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DD" w:rsidRPr="005F6C1D" w:rsidRDefault="006E6BDD" w:rsidP="005F6C1D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5F6C1D">
        <w:rPr>
          <w:rFonts w:asciiTheme="minorBidi" w:hAnsiTheme="minorBidi"/>
          <w:b/>
          <w:bCs/>
          <w:sz w:val="24"/>
          <w:szCs w:val="24"/>
          <w:u w:val="single"/>
        </w:rPr>
        <w:t xml:space="preserve">Université </w:t>
      </w:r>
      <w:proofErr w:type="spellStart"/>
      <w:r w:rsidRPr="005F6C1D">
        <w:rPr>
          <w:rFonts w:asciiTheme="minorBidi" w:hAnsiTheme="minorBidi"/>
          <w:b/>
          <w:bCs/>
          <w:sz w:val="24"/>
          <w:szCs w:val="24"/>
          <w:u w:val="single"/>
        </w:rPr>
        <w:t>Badji</w:t>
      </w:r>
      <w:proofErr w:type="spellEnd"/>
      <w:r w:rsidRPr="005F6C1D">
        <w:rPr>
          <w:rFonts w:asciiTheme="minorBidi" w:hAnsiTheme="minorBidi"/>
          <w:b/>
          <w:bCs/>
          <w:sz w:val="24"/>
          <w:szCs w:val="24"/>
          <w:u w:val="single"/>
        </w:rPr>
        <w:t xml:space="preserve"> Mokhtar-Annaba</w:t>
      </w:r>
    </w:p>
    <w:p w:rsidR="006E6BDD" w:rsidRPr="005F6C1D" w:rsidRDefault="006E6BDD" w:rsidP="005F6C1D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5F6C1D">
        <w:rPr>
          <w:rFonts w:asciiTheme="minorBidi" w:hAnsiTheme="minorBidi"/>
          <w:b/>
          <w:bCs/>
          <w:sz w:val="24"/>
          <w:szCs w:val="24"/>
          <w:u w:val="single"/>
        </w:rPr>
        <w:t>Grille de Classement des Candidats pour les Séjours Scientifiques de Haut Niveau</w:t>
      </w:r>
      <w:r w:rsidR="005F6C1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5F6C1D">
        <w:rPr>
          <w:rFonts w:asciiTheme="minorBidi" w:hAnsiTheme="minorBidi"/>
          <w:b/>
          <w:bCs/>
          <w:sz w:val="24"/>
          <w:szCs w:val="24"/>
          <w:u w:val="single"/>
        </w:rPr>
        <w:t>(SSHN)</w:t>
      </w:r>
    </w:p>
    <w:p w:rsidR="006E6BDD" w:rsidRPr="005F6C1D" w:rsidRDefault="006E6BDD" w:rsidP="005F6C1D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5F6C1D">
        <w:rPr>
          <w:rFonts w:asciiTheme="minorBidi" w:hAnsiTheme="minorBidi"/>
          <w:b/>
          <w:bCs/>
          <w:sz w:val="24"/>
          <w:szCs w:val="24"/>
          <w:u w:val="single"/>
        </w:rPr>
        <w:t>Professeur- Professeur HU - M.C.A-M.C.A  HU</w:t>
      </w:r>
    </w:p>
    <w:tbl>
      <w:tblPr>
        <w:tblStyle w:val="Grilledutableau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3663"/>
        <w:gridCol w:w="1493"/>
        <w:gridCol w:w="1618"/>
        <w:gridCol w:w="934"/>
        <w:gridCol w:w="3261"/>
        <w:gridCol w:w="29"/>
      </w:tblGrid>
      <w:tr w:rsidR="006E6BDD" w:rsidRPr="00B37B2B" w:rsidTr="003A191B">
        <w:trPr>
          <w:gridAfter w:val="1"/>
          <w:wAfter w:w="29" w:type="dxa"/>
          <w:trHeight w:val="711"/>
          <w:jc w:val="center"/>
        </w:trPr>
        <w:tc>
          <w:tcPr>
            <w:tcW w:w="10969" w:type="dxa"/>
            <w:gridSpan w:val="5"/>
            <w:shd w:val="clear" w:color="auto" w:fill="D99594" w:themeFill="accent2" w:themeFillTint="99"/>
          </w:tcPr>
          <w:p w:rsidR="006E6BDD" w:rsidRPr="00B37B2B" w:rsidRDefault="006E6BDD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E6BDD" w:rsidRDefault="006E6BDD" w:rsidP="005544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Nombre de départs en SSHN (durant les cinq dernières années) un malus de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points par départ dans le corps </w:t>
            </w:r>
            <w:r w:rsidR="0055447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des enseignants de rang magistral (Prof et </w:t>
            </w: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MCA</w:t>
            </w:r>
            <w:r w:rsidR="00554479">
              <w:rPr>
                <w:rFonts w:asciiTheme="minorBidi" w:hAnsiTheme="minorBidi"/>
                <w:b/>
                <w:bCs/>
                <w:sz w:val="18"/>
                <w:szCs w:val="18"/>
              </w:rPr>
              <w:t> /  Profs HU et MCA HU)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6E6BDD" w:rsidRPr="00EB252D" w:rsidRDefault="006E6BDD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E6BDD" w:rsidRPr="00B37B2B" w:rsidRDefault="006E6BDD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6BDD" w:rsidRPr="005F6C1D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</w:tcPr>
          <w:p w:rsidR="006E6BDD" w:rsidRDefault="006E6BDD" w:rsidP="00C8184A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Conditions de recevabilité du dossier de candidature :</w:t>
            </w:r>
            <w:r w:rsidR="00C8184A" w:rsidRPr="00B85483">
              <w:rPr>
                <w:b/>
                <w:bCs/>
                <w:sz w:val="24"/>
                <w:szCs w:val="24"/>
              </w:rPr>
              <w:t xml:space="preserve"> (</w:t>
            </w:r>
            <w:r w:rsidR="00C8184A">
              <w:rPr>
                <w:b/>
                <w:bCs/>
                <w:sz w:val="24"/>
                <w:szCs w:val="24"/>
              </w:rPr>
              <w:t>A titre exceptionnel, l</w:t>
            </w:r>
            <w:r w:rsidR="00C8184A" w:rsidRPr="00B85483">
              <w:rPr>
                <w:b/>
                <w:bCs/>
                <w:sz w:val="24"/>
                <w:szCs w:val="24"/>
              </w:rPr>
              <w:t xml:space="preserve">e Quitus  de recevabilité du dossier de candidature </w:t>
            </w:r>
            <w:r w:rsidR="00C8184A" w:rsidRPr="00B85483">
              <w:rPr>
                <w:b/>
                <w:bCs/>
                <w:sz w:val="24"/>
                <w:szCs w:val="24"/>
                <w:u w:val="single"/>
              </w:rPr>
              <w:t>n’est pas demandé pour l’année</w:t>
            </w:r>
            <w:r w:rsidR="00C81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8184A" w:rsidRPr="00B85483">
              <w:rPr>
                <w:b/>
                <w:bCs/>
                <w:sz w:val="24"/>
                <w:szCs w:val="24"/>
                <w:u w:val="single"/>
              </w:rPr>
              <w:t>2022</w:t>
            </w:r>
            <w:r w:rsidR="00C8184A" w:rsidRPr="00B85483">
              <w:rPr>
                <w:b/>
                <w:bCs/>
                <w:sz w:val="24"/>
                <w:szCs w:val="24"/>
              </w:rPr>
              <w:t>)</w:t>
            </w:r>
          </w:p>
          <w:p w:rsidR="006E6BDD" w:rsidRDefault="006E6BDD" w:rsidP="003A191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- Présentation du quitus pédagogique du candidat délivré par le chef de département attestant son acquittement des tâches pédagogiques et administratives, à savoir : </w:t>
            </w:r>
          </w:p>
          <w:p w:rsidR="006E6BDD" w:rsidRDefault="006E6BDD" w:rsidP="00C8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remise des fiches d’assiduité des TD et TP</w:t>
            </w:r>
          </w:p>
          <w:p w:rsidR="006E6BDD" w:rsidRDefault="006E6BDD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L’assiduité aux CP</w:t>
            </w:r>
          </w:p>
          <w:p w:rsidR="006E6BDD" w:rsidRDefault="006E6BDD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remise des Syllabus semestriels des cours à enseigner</w:t>
            </w:r>
          </w:p>
          <w:p w:rsidR="006E6BDD" w:rsidRDefault="006E6BDD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participation aux délibérations</w:t>
            </w:r>
          </w:p>
          <w:p w:rsidR="006E6BDD" w:rsidRDefault="006E6BDD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remise du barème, du corrigé ainsi que les notes des examens dans les délais prévus</w:t>
            </w:r>
          </w:p>
          <w:p w:rsidR="006E6BDD" w:rsidRDefault="006E6BDD" w:rsidP="003A191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-Présentation d’une capture d’écran pour les documents suivants :</w:t>
            </w:r>
          </w:p>
          <w:p w:rsidR="006E6BDD" w:rsidRDefault="006E6BDD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 page personnelle du candidat sur le site Web de l’UBMA</w:t>
            </w:r>
          </w:p>
          <w:p w:rsidR="006E6BDD" w:rsidRPr="000B6584" w:rsidRDefault="006E6BDD" w:rsidP="003A191B">
            <w:pPr>
              <w:rPr>
                <w:rFonts w:asciiTheme="minorBidi" w:hAnsiTheme="minorBidi"/>
                <w:b/>
                <w:bCs/>
                <w:sz w:val="18"/>
                <w:szCs w:val="18"/>
                <w:lang w:val="en-CA"/>
              </w:rPr>
            </w:pPr>
            <w:r w:rsidRPr="000B6584">
              <w:rPr>
                <w:sz w:val="24"/>
                <w:szCs w:val="24"/>
                <w:lang w:val="en-CA"/>
              </w:rPr>
              <w:t>-Le  compte google scholar and research</w:t>
            </w:r>
            <w:r w:rsidR="0030367E" w:rsidRPr="000B6584">
              <w:rPr>
                <w:sz w:val="24"/>
                <w:szCs w:val="24"/>
                <w:lang w:val="en-CA"/>
              </w:rPr>
              <w:t xml:space="preserve"> </w:t>
            </w:r>
            <w:r w:rsidRPr="000B6584">
              <w:rPr>
                <w:sz w:val="24"/>
                <w:szCs w:val="24"/>
                <w:lang w:val="en-CA"/>
              </w:rPr>
              <w:t>gate du candidat</w:t>
            </w:r>
          </w:p>
        </w:tc>
      </w:tr>
      <w:tr w:rsidR="006E6BDD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5B3D7" w:themeFill="accent1" w:themeFillTint="99"/>
          </w:tcPr>
          <w:p w:rsidR="006E6BDD" w:rsidRPr="00B37B2B" w:rsidRDefault="006E6BDD" w:rsidP="003A191B">
            <w:pPr>
              <w:jc w:val="center"/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1. Activités </w:t>
            </w:r>
            <w:proofErr w:type="gramStart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Pédagogiques(</w:t>
            </w:r>
            <w:proofErr w:type="gramEnd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de l’année en cours)</w:t>
            </w:r>
          </w:p>
        </w:tc>
      </w:tr>
      <w:tr w:rsidR="006E6BDD" w:rsidRPr="00B37B2B" w:rsidTr="003A191B">
        <w:trPr>
          <w:gridAfter w:val="1"/>
          <w:wAfter w:w="29" w:type="dxa"/>
          <w:trHeight w:val="368"/>
          <w:jc w:val="center"/>
        </w:trPr>
        <w:tc>
          <w:tcPr>
            <w:tcW w:w="366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Critère </w:t>
            </w:r>
          </w:p>
        </w:tc>
        <w:tc>
          <w:tcPr>
            <w:tcW w:w="149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Nombre / Type</w:t>
            </w:r>
          </w:p>
        </w:tc>
        <w:tc>
          <w:tcPr>
            <w:tcW w:w="1618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Nombre de points </w:t>
            </w:r>
          </w:p>
        </w:tc>
        <w:tc>
          <w:tcPr>
            <w:tcW w:w="4195" w:type="dxa"/>
            <w:gridSpan w:val="2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Remarques </w:t>
            </w:r>
          </w:p>
        </w:tc>
      </w:tr>
      <w:tr w:rsidR="006E6BDD" w:rsidRPr="00B37B2B" w:rsidTr="003A191B">
        <w:trPr>
          <w:gridAfter w:val="1"/>
          <w:wAfter w:w="29" w:type="dxa"/>
          <w:trHeight w:val="368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1.1 Enseignement</w:t>
            </w:r>
          </w:p>
        </w:tc>
      </w:tr>
      <w:tr w:rsidR="006E6BDD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Enseignement en </w:t>
            </w:r>
            <w:r>
              <w:rPr>
                <w:rFonts w:asciiTheme="minorBidi" w:hAnsiTheme="minorBidi"/>
                <w:sz w:val="18"/>
                <w:szCs w:val="18"/>
              </w:rPr>
              <w:t>T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roncs </w:t>
            </w:r>
            <w:r>
              <w:rPr>
                <w:rFonts w:asciiTheme="minorBidi" w:hAnsiTheme="minorBidi"/>
                <w:sz w:val="18"/>
                <w:szCs w:val="18"/>
              </w:rPr>
              <w:t>C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ommuns </w:t>
            </w:r>
          </w:p>
        </w:tc>
        <w:tc>
          <w:tcPr>
            <w:tcW w:w="149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18" w:type="dxa"/>
          </w:tcPr>
          <w:p w:rsidR="006E6BDD" w:rsidRPr="00D71D70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D71D70">
              <w:rPr>
                <w:rFonts w:asciiTheme="minorBidi" w:hAnsiTheme="minorBidi"/>
                <w:b/>
                <w:bCs/>
                <w:sz w:val="18"/>
                <w:szCs w:val="18"/>
              </w:rPr>
              <w:t>10 pts</w:t>
            </w:r>
          </w:p>
        </w:tc>
        <w:tc>
          <w:tcPr>
            <w:tcW w:w="4195" w:type="dxa"/>
            <w:gridSpan w:val="2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6E6BDD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5B3D7" w:themeFill="accent1" w:themeFillTint="99"/>
          </w:tcPr>
          <w:p w:rsidR="006E6BDD" w:rsidRPr="00B37B2B" w:rsidRDefault="006E6BDD" w:rsidP="003A1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2. Activités Scientifiques (postérieures à l’octroi du dernier SSHN)</w:t>
            </w:r>
          </w:p>
        </w:tc>
      </w:tr>
      <w:tr w:rsidR="006E6BDD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Critère </w:t>
            </w:r>
          </w:p>
        </w:tc>
        <w:tc>
          <w:tcPr>
            <w:tcW w:w="149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Nombre / Type</w:t>
            </w:r>
          </w:p>
        </w:tc>
        <w:tc>
          <w:tcPr>
            <w:tcW w:w="2552" w:type="dxa"/>
            <w:gridSpan w:val="2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Nombre de points </w:t>
            </w:r>
          </w:p>
        </w:tc>
        <w:tc>
          <w:tcPr>
            <w:tcW w:w="3261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Remarques </w:t>
            </w:r>
          </w:p>
        </w:tc>
      </w:tr>
      <w:tr w:rsidR="006E6BDD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2.1. Encadrement et </w:t>
            </w:r>
            <w:proofErr w:type="spellStart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-encadrement</w:t>
            </w:r>
          </w:p>
        </w:tc>
      </w:tr>
      <w:tr w:rsidR="006E6BDD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Thèses de Doctorat soutenu</w:t>
            </w:r>
            <w:r>
              <w:rPr>
                <w:rFonts w:asciiTheme="minorBidi" w:hAnsiTheme="minorBidi"/>
                <w:sz w:val="18"/>
                <w:szCs w:val="18"/>
              </w:rPr>
              <w:t>e</w:t>
            </w:r>
            <w:r w:rsidRPr="00B37B2B">
              <w:rPr>
                <w:rFonts w:asciiTheme="minorBidi" w:hAnsiTheme="minorBidi"/>
                <w:sz w:val="18"/>
                <w:szCs w:val="18"/>
              </w:rPr>
              <w:t>s après le dernier départ en SSHN (maximum 5)*</w:t>
            </w:r>
          </w:p>
        </w:tc>
        <w:tc>
          <w:tcPr>
            <w:tcW w:w="149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 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pts</w:t>
            </w:r>
          </w:p>
        </w:tc>
        <w:tc>
          <w:tcPr>
            <w:tcW w:w="3261" w:type="dxa"/>
          </w:tcPr>
          <w:p w:rsidR="006E6BDD" w:rsidRPr="00B37B2B" w:rsidRDefault="006E6BDD" w:rsidP="003A191B">
            <w:pPr>
              <w:ind w:firstLine="34"/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*Co-encadrement </w:t>
            </w:r>
            <w:proofErr w:type="gramStart"/>
            <w:r w:rsidRPr="00B37B2B">
              <w:rPr>
                <w:rFonts w:asciiTheme="minorBidi" w:hAnsiTheme="minorBidi"/>
                <w:sz w:val="18"/>
                <w:szCs w:val="18"/>
              </w:rPr>
              <w:t>:Totalité</w:t>
            </w:r>
            <w:proofErr w:type="gramEnd"/>
            <w:r w:rsidRPr="00B37B2B">
              <w:rPr>
                <w:rFonts w:asciiTheme="minorBidi" w:hAnsiTheme="minorBidi"/>
                <w:sz w:val="18"/>
                <w:szCs w:val="18"/>
              </w:rPr>
              <w:t xml:space="preserve"> des points pour les directeurs de thèse et la moitié pour les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-encadrants</w:t>
            </w:r>
          </w:p>
        </w:tc>
      </w:tr>
      <w:tr w:rsidR="006E6BDD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Mémoires de Master soutenus après le dernier départ en SSHN (maximum 5)*</w:t>
            </w:r>
            <w:r>
              <w:rPr>
                <w:rFonts w:asciiTheme="minorBidi" w:hAnsiTheme="minorBidi"/>
                <w:sz w:val="18"/>
                <w:szCs w:val="18"/>
              </w:rPr>
              <w:t>(ou) rapports de stage pour le département de médecine (maximum 5)</w:t>
            </w:r>
          </w:p>
        </w:tc>
        <w:tc>
          <w:tcPr>
            <w:tcW w:w="1493" w:type="dxa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6E6BDD" w:rsidRPr="00B37B2B" w:rsidRDefault="006E6BDD" w:rsidP="003A191B">
            <w:pPr>
              <w:ind w:left="34"/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*Co-encadrement </w:t>
            </w:r>
            <w:proofErr w:type="gramStart"/>
            <w:r w:rsidRPr="00B37B2B">
              <w:rPr>
                <w:rFonts w:asciiTheme="minorBidi" w:hAnsiTheme="minorBidi"/>
                <w:sz w:val="18"/>
                <w:szCs w:val="18"/>
              </w:rPr>
              <w:t>:Totalité</w:t>
            </w:r>
            <w:proofErr w:type="gramEnd"/>
            <w:r w:rsidRPr="00B37B2B">
              <w:rPr>
                <w:rFonts w:asciiTheme="minorBidi" w:hAnsiTheme="minorBidi"/>
                <w:sz w:val="18"/>
                <w:szCs w:val="18"/>
              </w:rPr>
              <w:t xml:space="preserve"> des points pour les encadrants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et la moitié pour les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-encadrants</w:t>
            </w:r>
          </w:p>
        </w:tc>
      </w:tr>
      <w:tr w:rsidR="006E6BDD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6E6BDD" w:rsidRPr="00B37B2B" w:rsidRDefault="006E6BDD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2.2 Publications* </w:t>
            </w: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965358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Publication (Catégorie A</w:t>
            </w:r>
            <w:r>
              <w:rPr>
                <w:rFonts w:asciiTheme="minorBidi" w:hAnsiTheme="minorBidi"/>
                <w:sz w:val="18"/>
                <w:szCs w:val="18"/>
              </w:rPr>
              <w:t>+</w:t>
            </w:r>
            <w:r w:rsidRPr="00B37B2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493" w:type="dxa"/>
          </w:tcPr>
          <w:p w:rsidR="00FC66D0" w:rsidRPr="00B37B2B" w:rsidRDefault="00FC66D0" w:rsidP="0096535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965358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thèse : </w:t>
            </w: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attribués au doctorant, </w:t>
            </w:r>
            <w:r w:rsidRPr="00B37B2B">
              <w:rPr>
                <w:rFonts w:asciiTheme="minorBidi" w:hAnsiTheme="minorBidi"/>
                <w:sz w:val="18"/>
                <w:szCs w:val="18"/>
              </w:rPr>
              <w:lastRenderedPageBreak/>
              <w:t xml:space="preserve">encadrant et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</w:t>
            </w:r>
          </w:p>
          <w:p w:rsidR="00FC66D0" w:rsidRPr="00B37B2B" w:rsidRDefault="00FC66D0" w:rsidP="00965358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Dans le cadre d’une recherche hors thèse :</w:t>
            </w:r>
          </w:p>
          <w:p w:rsidR="00FC66D0" w:rsidRPr="00B37B2B" w:rsidRDefault="00FC66D0" w:rsidP="00965358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3 premiers auteurs </w:t>
            </w:r>
          </w:p>
          <w:p w:rsidR="00FC66D0" w:rsidRPr="00B37B2B" w:rsidRDefault="00FC66D0" w:rsidP="00965358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autres auteurs</w:t>
            </w:r>
          </w:p>
        </w:tc>
        <w:tc>
          <w:tcPr>
            <w:tcW w:w="3261" w:type="dxa"/>
          </w:tcPr>
          <w:p w:rsidR="00FC66D0" w:rsidRPr="00B37B2B" w:rsidRDefault="00FC66D0" w:rsidP="00965358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lastRenderedPageBreak/>
              <w:t>*</w:t>
            </w:r>
            <w:r>
              <w:rPr>
                <w:rFonts w:asciiTheme="minorBidi" w:hAnsiTheme="minorBidi"/>
                <w:sz w:val="18"/>
                <w:szCs w:val="18"/>
              </w:rPr>
              <w:t xml:space="preserve">Pour la faculté de médecine, le classement des auteurs  pour les 3 catégories (A+, A et B) est laissé à </w:t>
            </w:r>
            <w:r>
              <w:rPr>
                <w:rFonts w:asciiTheme="minorBidi" w:hAnsiTheme="minorBidi"/>
                <w:sz w:val="18"/>
                <w:szCs w:val="18"/>
              </w:rPr>
              <w:lastRenderedPageBreak/>
              <w:t>l’appréciation des instances scientifiques de la faculté</w:t>
            </w:r>
          </w:p>
          <w:p w:rsidR="00FC66D0" w:rsidRPr="00B37B2B" w:rsidRDefault="00FC66D0" w:rsidP="00965358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lastRenderedPageBreak/>
              <w:t>Publication (Catégorie A)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thèse : </w:t>
            </w: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attribués au doctorant, encadrant et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Dans le cadre d’une recherche hors thèse :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3 premiers auteurs 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autres auteurs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</w:t>
            </w:r>
            <w:r>
              <w:rPr>
                <w:rFonts w:asciiTheme="minorBidi" w:hAnsiTheme="minorBidi"/>
                <w:sz w:val="18"/>
                <w:szCs w:val="18"/>
              </w:rPr>
              <w:t>Pour la faculté de médecine, le classement des auteurs  pour les 3 catégories (A</w:t>
            </w:r>
            <w:proofErr w:type="gramStart"/>
            <w:r>
              <w:rPr>
                <w:rFonts w:asciiTheme="minorBidi" w:hAnsiTheme="minorBidi"/>
                <w:sz w:val="18"/>
                <w:szCs w:val="18"/>
              </w:rPr>
              <w:t>,B</w:t>
            </w:r>
            <w:proofErr w:type="gramEnd"/>
            <w:r>
              <w:rPr>
                <w:rFonts w:asciiTheme="minorBidi" w:hAnsiTheme="minorBidi"/>
                <w:sz w:val="18"/>
                <w:szCs w:val="18"/>
              </w:rPr>
              <w:t xml:space="preserve"> et C) est laissé à l’appréciation des instances scientifiques de la faculté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Publication (Catégorie B)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thèse : </w:t>
            </w:r>
            <w:r>
              <w:rPr>
                <w:rFonts w:asciiTheme="minorBidi" w:hAnsiTheme="minorBidi"/>
                <w:sz w:val="18"/>
                <w:szCs w:val="18"/>
              </w:rPr>
              <w:t>08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attribués au doctorant, encadrant et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Dans le cadre d’une recherche hors thèse :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3 premiers auteurs 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2.5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autres auteurs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>
              <w:rPr>
                <w:rFonts w:asciiTheme="minorBidi" w:hAnsiTheme="minorBidi"/>
                <w:sz w:val="18"/>
                <w:szCs w:val="18"/>
                <w:u w:val="single"/>
              </w:rPr>
              <w:t>Remarque : Les publications dans les revues considérées prédatrices ne sont pas considérées</w:t>
            </w: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Publication (Catégorie C)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thèse : </w:t>
            </w: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attribués au doctorant, encadrant et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Dans le cadre d’une recherche hors thèse :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3 premiers auteurs 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autres auteurs</w:t>
            </w:r>
          </w:p>
        </w:tc>
        <w:tc>
          <w:tcPr>
            <w:tcW w:w="3261" w:type="dxa"/>
          </w:tcPr>
          <w:p w:rsidR="00FC66D0" w:rsidRPr="00680EB9" w:rsidRDefault="00FC66D0" w:rsidP="00FC66D0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u w:val="single"/>
              </w:rPr>
              <w:t xml:space="preserve">NB : Les publications catégorie C ne sont pas acceptées  </w:t>
            </w:r>
            <w:r w:rsidRPr="008D3D42">
              <w:rPr>
                <w:rFonts w:asciiTheme="minorBidi" w:hAnsiTheme="minorBidi"/>
                <w:sz w:val="18"/>
                <w:szCs w:val="18"/>
              </w:rPr>
              <w:t>pour les f</w:t>
            </w:r>
            <w:r w:rsidRPr="00680EB9">
              <w:rPr>
                <w:rFonts w:asciiTheme="minorBidi" w:hAnsiTheme="minorBidi"/>
                <w:sz w:val="18"/>
                <w:szCs w:val="18"/>
              </w:rPr>
              <w:t>acultés suivantes :</w:t>
            </w:r>
          </w:p>
          <w:p w:rsidR="00FC66D0" w:rsidRPr="00680EB9" w:rsidRDefault="00FC66D0" w:rsidP="00FC66D0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u w:val="single"/>
              </w:rPr>
              <w:t>-</w:t>
            </w:r>
            <w:r w:rsidRPr="00680EB9">
              <w:rPr>
                <w:rFonts w:asciiTheme="minorBidi" w:hAnsiTheme="minorBidi"/>
                <w:sz w:val="18"/>
                <w:szCs w:val="18"/>
              </w:rPr>
              <w:t>Technologie</w:t>
            </w:r>
          </w:p>
          <w:p w:rsidR="00FC66D0" w:rsidRPr="00680EB9" w:rsidRDefault="00FC66D0" w:rsidP="00FC66D0">
            <w:pPr>
              <w:rPr>
                <w:rFonts w:asciiTheme="minorBidi" w:hAnsiTheme="minorBidi"/>
                <w:sz w:val="18"/>
                <w:szCs w:val="18"/>
              </w:rPr>
            </w:pPr>
            <w:r w:rsidRPr="00680EB9">
              <w:rPr>
                <w:rFonts w:asciiTheme="minorBidi" w:hAnsiTheme="minorBidi"/>
                <w:sz w:val="18"/>
                <w:szCs w:val="18"/>
              </w:rPr>
              <w:t>-Sciences</w:t>
            </w:r>
          </w:p>
          <w:p w:rsidR="00FC66D0" w:rsidRPr="00B37B2B" w:rsidRDefault="00FC66D0" w:rsidP="00FC66D0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680EB9">
              <w:rPr>
                <w:rFonts w:asciiTheme="minorBidi" w:hAnsiTheme="minorBidi"/>
                <w:sz w:val="18"/>
                <w:szCs w:val="18"/>
              </w:rPr>
              <w:t>-Médecine</w:t>
            </w:r>
            <w:r>
              <w:rPr>
                <w:rFonts w:asciiTheme="minorBidi" w:hAnsiTheme="minorBidi"/>
                <w:sz w:val="18"/>
                <w:szCs w:val="18"/>
                <w:u w:val="single"/>
              </w:rPr>
              <w:t xml:space="preserve">  </w:t>
            </w:r>
          </w:p>
        </w:tc>
      </w:tr>
      <w:tr w:rsidR="00FC66D0" w:rsidRPr="00B37B2B" w:rsidTr="003A191B">
        <w:trPr>
          <w:gridAfter w:val="1"/>
          <w:wAfter w:w="29" w:type="dxa"/>
          <w:trHeight w:val="2590"/>
          <w:jc w:val="center"/>
        </w:trPr>
        <w:tc>
          <w:tcPr>
            <w:tcW w:w="3663" w:type="dxa"/>
          </w:tcPr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 xml:space="preserve">-Proceeding international </w:t>
            </w:r>
            <w:proofErr w:type="spellStart"/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>édité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CA"/>
              </w:rPr>
              <w:t xml:space="preserve"> (avec ISSN)</w:t>
            </w:r>
          </w:p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FC66D0" w:rsidRPr="006E6BDD" w:rsidRDefault="00FC66D0" w:rsidP="00D71D70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>-</w:t>
            </w:r>
            <w:r>
              <w:rPr>
                <w:rFonts w:asciiTheme="minorBidi" w:hAnsiTheme="minorBidi"/>
                <w:sz w:val="18"/>
                <w:szCs w:val="18"/>
                <w:lang w:val="en-CA"/>
              </w:rPr>
              <w:t>Book Chapter</w:t>
            </w:r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>Edité</w:t>
            </w:r>
            <w:proofErr w:type="spellEnd"/>
          </w:p>
        </w:tc>
        <w:tc>
          <w:tcPr>
            <w:tcW w:w="1493" w:type="dxa"/>
          </w:tcPr>
          <w:p w:rsidR="00FC66D0" w:rsidRPr="006E6BDD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3 premiers auteurs (la communication en question n’est pas comptabilisée)</w:t>
            </w:r>
          </w:p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1.5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autres auteurs</w:t>
            </w:r>
          </w:p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605BCD" w:rsidRDefault="00605BCD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605BCD" w:rsidRDefault="00605BCD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 pts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Ouvrage Edité dans la Spécialité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D71D70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Brevet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Déposé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Brevet Exploité 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20 pts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2.3 Productions Pédagogiques</w:t>
            </w: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D71D70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Polycopié Expertisé </w:t>
            </w:r>
            <w:r>
              <w:rPr>
                <w:rFonts w:asciiTheme="minorBidi" w:hAnsiTheme="minorBidi"/>
                <w:sz w:val="18"/>
                <w:szCs w:val="18"/>
              </w:rPr>
              <w:t>(validé par les instances scientifiques)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Cours en ligne </w:t>
            </w:r>
            <w:proofErr w:type="gramStart"/>
            <w:r w:rsidRPr="00B37B2B">
              <w:rPr>
                <w:rFonts w:asciiTheme="minorBidi" w:hAnsiTheme="minorBidi"/>
                <w:sz w:val="18"/>
                <w:szCs w:val="18"/>
              </w:rPr>
              <w:t>Expertisé</w:t>
            </w:r>
            <w:r>
              <w:rPr>
                <w:rFonts w:asciiTheme="minorBidi" w:hAnsiTheme="minorBidi"/>
                <w:sz w:val="18"/>
                <w:szCs w:val="18"/>
              </w:rPr>
              <w:t>(</w:t>
            </w:r>
            <w:proofErr w:type="gramEnd"/>
            <w:r>
              <w:rPr>
                <w:rFonts w:asciiTheme="minorBidi" w:hAnsiTheme="minorBidi"/>
                <w:sz w:val="18"/>
                <w:szCs w:val="18"/>
              </w:rPr>
              <w:t>validé par les instances scientifiques)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2.4  </w:t>
            </w:r>
            <w:proofErr w:type="gramStart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Communications</w:t>
            </w:r>
            <w:r w:rsidRPr="00B37B2B">
              <w:rPr>
                <w:rFonts w:asciiTheme="minorBidi" w:hAnsiTheme="minorBidi"/>
                <w:sz w:val="18"/>
                <w:szCs w:val="18"/>
              </w:rPr>
              <w:t>(</w:t>
            </w:r>
            <w:proofErr w:type="gramEnd"/>
            <w:r w:rsidRPr="00B37B2B">
              <w:rPr>
                <w:rFonts w:asciiTheme="minorBidi" w:hAnsiTheme="minorBidi"/>
                <w:sz w:val="18"/>
                <w:szCs w:val="18"/>
              </w:rPr>
              <w:t>maximum 4communications cumulées) </w:t>
            </w: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6E6BDD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Communication Internationale (Orale) *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pts 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</w:t>
            </w:r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Dans le cadre d'un travail de thèse les mêmes points sont octroyés aux doctorant, encadrant  et</w:t>
            </w:r>
            <w:r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co</w:t>
            </w:r>
            <w:proofErr w:type="spellEnd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-encadrant uniquement ; dans le cadre d'un travail scientifique seuls les trois premiers auteurs bénéficient des mêmes points </w:t>
            </w:r>
            <w:proofErr w:type="gramStart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( s'ils</w:t>
            </w:r>
            <w:proofErr w:type="gramEnd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 ont une attestation) </w:t>
            </w: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6E6BDD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Communication Internationale (Poster)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6E6BDD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Communication Nationale (Orale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Pr="00B37B2B">
              <w:rPr>
                <w:rFonts w:asciiTheme="minorBidi" w:hAnsiTheme="minorBidi"/>
                <w:sz w:val="18"/>
                <w:szCs w:val="18"/>
              </w:rPr>
              <w:t>) *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 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</w:t>
            </w:r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Dans le cadre d'un travail de thèse les mêmes points sont octroyés </w:t>
            </w:r>
            <w:proofErr w:type="gramStart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aux doctorant</w:t>
            </w:r>
            <w:proofErr w:type="gramEnd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, encadrant et </w:t>
            </w:r>
            <w:proofErr w:type="spellStart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co</w:t>
            </w:r>
            <w:proofErr w:type="spellEnd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-encadrant uniquement ; dans le cadre d'un travail scientifique seuls les deux premiers auteurs bénéficient des mêmes points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(s'ils ont une attestation) et le quart des points est donné aux autres auteurs. </w:t>
            </w: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6E6BDD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Communication Nationale (Poster) *</w:t>
            </w:r>
          </w:p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(maximum 4 communications cumulées)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 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trHeight w:val="563"/>
          <w:jc w:val="center"/>
        </w:trPr>
        <w:tc>
          <w:tcPr>
            <w:tcW w:w="10969" w:type="dxa"/>
            <w:gridSpan w:val="5"/>
            <w:shd w:val="clear" w:color="auto" w:fill="95B3D7" w:themeFill="accent1" w:themeFillTint="99"/>
          </w:tcPr>
          <w:p w:rsidR="00FC66D0" w:rsidRPr="00B37B2B" w:rsidRDefault="00FC66D0" w:rsidP="003A1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3. Responsabilités Scientifiques, Pédagogiques et Administratives </w:t>
            </w: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3.1 Responsabilités Scientifiques :</w:t>
            </w: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Chef de Projet de Recherche (national ou coopération internationale)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Coordinateur d’une manifestation scientifique Nationale ou Internationale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Membre du comité de lecture d’une revue 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Directeur de laboratoire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Chef d’équipe d’un labo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Membre du conseil de discipline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EB21D2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pt</w:t>
            </w:r>
            <w:bookmarkStart w:id="0" w:name="_GoBack"/>
            <w:bookmarkEnd w:id="0"/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Membre de la CUN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11218" w:rsidRDefault="005F6C1D" w:rsidP="003A191B">
            <w:pPr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</w:pPr>
            <w:r w:rsidRPr="009C386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FC66D0" w:rsidRPr="009C386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FC66D0" w:rsidRPr="009C3867">
              <w:rPr>
                <w:rFonts w:asciiTheme="minorBidi" w:hAnsiTheme="minorBidi"/>
                <w:b/>
                <w:bCs/>
                <w:sz w:val="18"/>
                <w:szCs w:val="18"/>
              </w:rPr>
              <w:t>pt</w:t>
            </w:r>
            <w:proofErr w:type="gramEnd"/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Membre d’une commission d’expertise (locale, régionale, nationale ou internationale)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Membre du </w:t>
            </w:r>
            <w:proofErr w:type="gramStart"/>
            <w:r>
              <w:rPr>
                <w:rFonts w:asciiTheme="minorBidi" w:hAnsiTheme="minorBidi"/>
                <w:sz w:val="18"/>
                <w:szCs w:val="18"/>
              </w:rPr>
              <w:t>CSD ,</w:t>
            </w:r>
            <w:proofErr w:type="gramEnd"/>
            <w:r>
              <w:rPr>
                <w:rFonts w:asciiTheme="minorBidi" w:hAnsiTheme="minorBidi"/>
                <w:sz w:val="18"/>
                <w:szCs w:val="18"/>
              </w:rPr>
              <w:t xml:space="preserve"> CSF, CSU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pt, 2pts, 3 pts respectivement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Président du CSF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 pts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6E6BDD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Président du CSD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3.2 Responsabilités Pédagogiques et administratives :</w:t>
            </w:r>
          </w:p>
        </w:tc>
      </w:tr>
      <w:tr w:rsidR="00FC66D0" w:rsidRPr="00B37B2B" w:rsidTr="003A191B">
        <w:trPr>
          <w:trHeight w:val="300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Vice-Doyen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90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C66D0" w:rsidRPr="00B37B2B" w:rsidTr="003A191B">
        <w:trPr>
          <w:trHeight w:val="300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Chef de Département 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 pts</w:t>
            </w:r>
          </w:p>
        </w:tc>
        <w:tc>
          <w:tcPr>
            <w:tcW w:w="3290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C66D0" w:rsidRPr="00B37B2B" w:rsidTr="003A191B">
        <w:trPr>
          <w:trHeight w:val="300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Adjoint du Chef de département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C66D0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 pts</w:t>
            </w:r>
          </w:p>
        </w:tc>
        <w:tc>
          <w:tcPr>
            <w:tcW w:w="3290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Responsable de Domaine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Responsable de filière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Responsable de spécialité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 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Pr="00B37B2B" w:rsidRDefault="00FC66D0" w:rsidP="00D71D70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Membre de la  commission paritaire 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FC66D0" w:rsidRPr="00EB21D2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pt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FC66D0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FC66D0" w:rsidRDefault="00FC66D0" w:rsidP="00D71D70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Membre d’une commission de suivi, évaluation, étude et autres</w:t>
            </w:r>
          </w:p>
        </w:tc>
        <w:tc>
          <w:tcPr>
            <w:tcW w:w="1493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FC66D0" w:rsidRDefault="00FC66D0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 pts</w:t>
            </w:r>
          </w:p>
        </w:tc>
        <w:tc>
          <w:tcPr>
            <w:tcW w:w="3261" w:type="dxa"/>
          </w:tcPr>
          <w:p w:rsidR="00FC66D0" w:rsidRPr="00B37B2B" w:rsidRDefault="00FC66D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</w:tbl>
    <w:p w:rsidR="006E6BDD" w:rsidRDefault="006E6BDD" w:rsidP="006E6BDD"/>
    <w:p w:rsidR="006E6BDD" w:rsidRDefault="006E6BDD" w:rsidP="006E6BDD"/>
    <w:p w:rsidR="00BB4934" w:rsidRDefault="00BB4934"/>
    <w:sectPr w:rsidR="00BB4934" w:rsidSect="00EC7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DD"/>
    <w:rsid w:val="000B6584"/>
    <w:rsid w:val="0030367E"/>
    <w:rsid w:val="003F001A"/>
    <w:rsid w:val="00554479"/>
    <w:rsid w:val="005F6C1D"/>
    <w:rsid w:val="00605BCD"/>
    <w:rsid w:val="006E6BDD"/>
    <w:rsid w:val="009C3867"/>
    <w:rsid w:val="00B11218"/>
    <w:rsid w:val="00BB4934"/>
    <w:rsid w:val="00C8184A"/>
    <w:rsid w:val="00D71D70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DD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6BDD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DD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6BDD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E.R.C</cp:lastModifiedBy>
  <cp:revision>2</cp:revision>
  <dcterms:created xsi:type="dcterms:W3CDTF">2022-10-31T20:12:00Z</dcterms:created>
  <dcterms:modified xsi:type="dcterms:W3CDTF">2022-10-31T20:12:00Z</dcterms:modified>
</cp:coreProperties>
</file>